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070513" cy="9204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0513" cy="920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60" w:before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COMPROMISSO DO MONITOR</w:t>
      </w:r>
    </w:p>
    <w:p w:rsidR="00000000" w:rsidDel="00000000" w:rsidP="00000000" w:rsidRDefault="00000000" w:rsidRPr="00000000" w14:paraId="00000005">
      <w:pPr>
        <w:spacing w:after="60" w:before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........................................................................................., portador(a) do RG nº ......................................                        e do CPF nº ......................................, regularmente matriculado(a) na UFBA no curso de graduação em ..................................................................., sob o nº de matrícula ................................, devidamente selecionado(a) para atuar como monitor(a)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(bolsista ou voluntário)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................................ no projeto vinculado ao componente curricular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(código e nome)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......................................................................................, a ser desenvolvido durante o semestre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2025.1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sob a responsabilidade do(a) professor(a) ........................................................................................., comprometo-me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Conhecer e respeitar as normas relativas às atividades de monitoria (Resolução CAE nº 05/2021 e EDITAL PROGRAD/UFBA Nº 001/2025), disponíveis na página do programa no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da PROGRAD.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Cumprir as atividades propostas no projeto de monitoria indicado neste termo, assim como a carga horária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 horas semanais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Interagir com professores e estudantes, visando apoiar os discentes matriculados no componente curricular de modo a potencializar o processo de ensino-aprendizagem.</w:t>
      </w:r>
    </w:p>
    <w:p w:rsidR="00000000" w:rsidDel="00000000" w:rsidP="00000000" w:rsidRDefault="00000000" w:rsidRPr="00000000" w14:paraId="0000000D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Apresentar ao professor orientador o relatório final das atividades.</w:t>
      </w:r>
    </w:p>
    <w:p w:rsidR="00000000" w:rsidDel="00000000" w:rsidP="00000000" w:rsidRDefault="00000000" w:rsidRPr="00000000" w14:paraId="0000000F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 cursado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 aprovação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ter obtido dispensa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componente curricular ou equivalente ao qual se vincula 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possuir nenhum tipo de bolsa na presente data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estando ciente da vedação quanto à acumulação de bolsa de monitoria com outras modalidades de bolsas oferecidas pela UFBA ou por órgãos externos, exceto quando se tratar de bolsa auxílio de permanência.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Estou ciente que a inobservância dos termos acima implicará o desligamento do programa, o indeferimento da certificação e a devolução de valores recebidos indevidamente, se for o caso.</w:t>
      </w:r>
    </w:p>
    <w:p w:rsidR="00000000" w:rsidDel="00000000" w:rsidP="00000000" w:rsidRDefault="00000000" w:rsidRPr="00000000" w14:paraId="00000015">
      <w:pPr>
        <w:spacing w:after="60" w:before="0" w:line="276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885"/>
        <w:gridCol w:w="234"/>
        <w:gridCol w:w="3207"/>
        <w:gridCol w:w="1718"/>
        <w:gridCol w:w="1843"/>
        <w:gridCol w:w="1598"/>
        <w:tblGridChange w:id="0">
          <w:tblGrid>
            <w:gridCol w:w="1885"/>
            <w:gridCol w:w="234"/>
            <w:gridCol w:w="3207"/>
            <w:gridCol w:w="1718"/>
            <w:gridCol w:w="1843"/>
            <w:gridCol w:w="1598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Informações adicionais para recebimento da bolsa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apenas bolsistas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Banco*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Agência e dígito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Conta e dígito*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Endereço e CEP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Celular com DDD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" w:before="40" w:line="276" w:lineRule="auto"/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60" w:before="0" w:line="276" w:lineRule="auto"/>
        <w:jc w:val="both"/>
        <w:rPr>
          <w:rFonts w:ascii="Arial" w:cs="Arial" w:eastAsia="Arial" w:hAnsi="Arial"/>
          <w:b w:val="1"/>
          <w:color w:val="ff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0" w:line="276" w:lineRule="auto"/>
        <w:jc w:val="both"/>
        <w:rPr>
          <w:rFonts w:ascii="Arial" w:cs="Arial" w:eastAsia="Arial" w:hAnsi="Arial"/>
          <w:b w:val="1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4"/>
          <w:szCs w:val="14"/>
          <w:rtl w:val="0"/>
        </w:rPr>
        <w:t xml:space="preserve">*exceto Mercado Pago</w:t>
      </w:r>
    </w:p>
    <w:p w:rsidR="00000000" w:rsidDel="00000000" w:rsidP="00000000" w:rsidRDefault="00000000" w:rsidRPr="00000000" w14:paraId="00000030">
      <w:pPr>
        <w:spacing w:after="60" w:before="0" w:line="276" w:lineRule="auto"/>
        <w:jc w:val="both"/>
        <w:rPr>
          <w:rFonts w:ascii="Arial" w:cs="Arial" w:eastAsia="Arial" w:hAnsi="Arial"/>
          <w:b w:val="1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4"/>
          <w:szCs w:val="14"/>
          <w:rtl w:val="0"/>
        </w:rPr>
        <w:t xml:space="preserve">**somente são aceitas contas do tipo corrente em nome do monitor</w:t>
      </w:r>
    </w:p>
    <w:p w:rsidR="00000000" w:rsidDel="00000000" w:rsidP="00000000" w:rsidRDefault="00000000" w:rsidRPr="00000000" w14:paraId="00000031">
      <w:pPr>
        <w:spacing w:after="60" w:before="0" w:line="276" w:lineRule="auto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   ____________________   ________________________________________</w:t>
      </w:r>
    </w:p>
    <w:p w:rsidR="00000000" w:rsidDel="00000000" w:rsidP="00000000" w:rsidRDefault="00000000" w:rsidRPr="00000000" w14:paraId="00000034">
      <w:pPr>
        <w:spacing w:after="6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Local                                     Data                                      Assinatura do(a) monitor(a) 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360" w:footer="4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76" w:lineRule="auto"/>
      <w:ind w:left="1418" w:righ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rFonts w:ascii="Calibri" w:cs="Calibri" w:eastAsia="Calibri" w:hAnsi="Calibri"/>
      <w:color w:val="1f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left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